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6D" w:rsidRDefault="007F538F">
      <w:r>
        <w:rPr>
          <w:rStyle w:val="Emphasis"/>
        </w:rPr>
        <w:t>Migraine Headaches, High Blood Pressure</w:t>
      </w:r>
      <w:r>
        <w:br/>
      </w:r>
      <w:r>
        <w:br/>
        <w:t>In Nov</w:t>
      </w:r>
      <w:r w:rsidR="007B4B73">
        <w:t>ember of 1999 I began treating </w:t>
      </w:r>
      <w:bookmarkStart w:id="0" w:name="_GoBack"/>
      <w:bookmarkEnd w:id="0"/>
      <w:r>
        <w:t>a 45 year old man for migraines. He had been suffering from a right migraine accompanied once per week by vomiting for the past 30 years. These migraines could last anywhere from several hours to several days. He also had high blood pressure of 150/110. By January 2000 he was still suffering from migraines but they were shorter and less intense with no vomiting or nausea. By May the same year he had been migraine free since February 3rd. By December he was feeling great and had had no more than 1 or 2 migraines since February. His high blood pressure too had improved to a healthy level.</w:t>
      </w:r>
    </w:p>
    <w:sectPr w:rsidR="00BF7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8F"/>
    <w:rsid w:val="007B4B73"/>
    <w:rsid w:val="007F538F"/>
    <w:rsid w:val="00A600AC"/>
    <w:rsid w:val="00BF7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53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5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3</cp:revision>
  <dcterms:created xsi:type="dcterms:W3CDTF">2012-10-05T21:12:00Z</dcterms:created>
  <dcterms:modified xsi:type="dcterms:W3CDTF">2012-10-05T21:12:00Z</dcterms:modified>
</cp:coreProperties>
</file>