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AA2DF6">
      <w:r>
        <w:rPr>
          <w:rStyle w:val="Emphasis"/>
        </w:rPr>
        <w:t>High blood pressure</w:t>
      </w:r>
      <w:r>
        <w:br/>
      </w:r>
      <w:r>
        <w:br/>
        <w:t>A 51 year old lady suffering from high blood pressure (an average figure of 260/200) and for whom a combination of several regular blood pressure pills were ineffective was on March 17th 2000 admitted to intensive care for constant vomiting at least once an hour. The doctors could not ascertain the cause. On March 20th her husband called our offices out of despair, fearing the worst for his wife and we sent a treatment to him immediately. By April 18th the patient was back home and her vomiting had considerably reduced, her blood pressure had lowered and she was stable. By May 16th she had ceased vomiting altogether though still showed signs of nausea. On June 6th we received a call from the friend who referred the patient to us saying "She is doing great!! Thank you so much"</w:t>
      </w:r>
      <w:proofErr w:type="gramStart"/>
      <w:r>
        <w:t>  By</w:t>
      </w:r>
      <w:proofErr w:type="gramEnd"/>
      <w:r>
        <w:t xml:space="preserve"> October 10th her blood pressure had settled at 168/75, her blood sugar was stable and she was feeling good overall. In March 2001 she was still maintaining the same good condition and taking her remedies.</w:t>
      </w:r>
      <w:bookmarkStart w:id="0" w:name="_GoBack"/>
      <w:bookmarkEnd w:id="0"/>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F6"/>
    <w:rsid w:val="00AA2DF6"/>
    <w:rsid w:val="00BF7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2D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2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2012-10-05T21:27:00Z</dcterms:created>
  <dcterms:modified xsi:type="dcterms:W3CDTF">2012-10-05T21:28:00Z</dcterms:modified>
</cp:coreProperties>
</file>